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52F3" w14:textId="3C9D160F" w:rsidR="001612F8" w:rsidRDefault="001612F8" w:rsidP="001612F8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РОДИТЕЛЯМ БУДУЩИХ ПЕРВОКЛАССНИКОВ.</w:t>
      </w:r>
    </w:p>
    <w:p w14:paraId="5CCC41A3" w14:textId="6718D8F6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 Итак, первоклассники торжественно расселись по партам, раскрыли новенькие прописи, взяли ручки… И что мы видим, один ученик без особого труда осваивает письмо, читает, рассказывает и разучивает стихи. А у другого, как он не старается, дело не движется. Вредные палочки не выстраиваются в ряд, а уж когда дело доходит до первых букв, слогов, или слов, малыш и вовсе теряется. «Не стараешься! Не внимательный! Лентяй!»- думаете вы. Какие только упреки не приходится выслушивать ребенку.</w:t>
      </w:r>
    </w:p>
    <w:p w14:paraId="22FEE10F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Для того, чтобы процесс адаптации к школе у детей проходил легче, к началу школьного обучения у ребёнка должны быть сформированы: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1.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 Высшие психические функции (внимание, восприятие, мышление, память).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2. 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Правильное звукопроизношение.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3.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 Представление о звуковой системе языка (умение различать звуки на слух (фонематический слух), умение определять первый, второй, третий и т.д. звук в слове (фонематический анализ), умение самостоятельно придумывать слова на заданный звук (фонематические представления)). И не путайте букву со звуком. Звук это то, что мы слышим, буква, это что мы пишем.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4.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 В предложении первоклассник может назвать слова по порядку, ребенок умеет отвечать на вопросы «Кто?», «Что?», «Что делает?», «Какой?» и сам поставить вопросы к словам в предложении. 6-7-летний ребёнок способен расчленить речь на отдельные грамматические единицы.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5. 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Должна быть развита мелкая моторика кистей рук.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6. 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Умение ориентироваться в собственном теле и окружающем пространстве (право - лево).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7. 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Должен быть широкий кругозор (дни недели, времена года, месяцы, классификация и т.д.).</w:t>
      </w:r>
    </w:p>
    <w:p w14:paraId="097C728E" w14:textId="77777777" w:rsidR="001612F8" w:rsidRPr="001612F8" w:rsidRDefault="001612F8" w:rsidP="001612F8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Рекомендации родителям по развитию правильных речевых навыков</w:t>
      </w:r>
    </w:p>
    <w:p w14:paraId="06436391" w14:textId="6B2211EF" w:rsidR="001612F8" w:rsidRPr="001612F8" w:rsidRDefault="001612F8" w:rsidP="001612F8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</w:p>
    <w:p w14:paraId="624F6B12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Чтобы ребёнок умел слышать учителя, обращайте внимание на то, как он понимает ваши словесные инструкции и требования. Старайтесь выражать их чётко, немногословно, доброжелательно и спокойно. Ваши требования должны быть посильны для ребёнка. В любой ситуации не пугайте его трудностями в школе.</w:t>
      </w:r>
    </w:p>
    <w:p w14:paraId="1BCB70A0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В собственной речи чётко проговаривайте окончания слов, дайте ребёнку возможность услышать изменения окончания слов в различных контекстах, правильно употреблять грамматические формы и т.д. (например, это книга; нет книги; ищу книгу; думаю о книге; рисую книгу. Коля рисовал, а Даша рисовала и т.д.).</w:t>
      </w:r>
    </w:p>
    <w:p w14:paraId="66AC70DB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т.д.).</w:t>
      </w:r>
    </w:p>
    <w:p w14:paraId="00726D62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lastRenderedPageBreak/>
        <w:t>- Привлекать внимание детей к правильному пониманию и употреблению пространственных предлогов контекстной речи и изолированно, особенно сложных предлогов из-за, из-под (например, положи карандаш на стол, возьми карандаш со стола, положи карандаш под стол, спрячь карандаш за спинку и т.д.).</w:t>
      </w:r>
    </w:p>
    <w:p w14:paraId="40DB0AB0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Совершенствуйте грамматический срой речи, используя речевые игры (например, игра «У меня синий шар, а что у тебя…», желтое яблоко, красная машина, 4 красных яблока, 6 красных яблок, 6 легковых машин, 6 воздушных шаров).</w:t>
      </w:r>
    </w:p>
    <w:p w14:paraId="2E35E3B9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Обращайте внимание ребёнка на процесс приготовления пищи, её качества, состав, продукты, из которых готовится блюдо (например, как готовим: варим, жарим, печём, чистим; вкусовые качества: вкусная, сладкая, горькая, горячая, холодная; цвет: зелёный, жёлтый).</w:t>
      </w:r>
    </w:p>
    <w:p w14:paraId="646DF0B8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Неоценима роль любимые игрушки в развитии ребёнка,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 описаний о любимой игрушке, принесут большое удовольствие её обладателю – ребёнку.</w:t>
      </w:r>
    </w:p>
    <w:p w14:paraId="68B8ABBE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- Конечно, первоклашке не легко привыкать к новой жизненной ситуации, но все же не освобождайте его от дел по дому. Привлекайте ребенка к уборке, мытью посуды и т.д. Только так он будет гармонично развиваться.</w:t>
      </w:r>
    </w:p>
    <w:p w14:paraId="0FA17D41" w14:textId="77777777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b/>
          <w:bCs/>
          <w:color w:val="222222"/>
          <w:kern w:val="0"/>
          <w:sz w:val="21"/>
          <w:szCs w:val="21"/>
          <w:lang w:eastAsia="ru-RU"/>
          <w14:ligatures w14:val="none"/>
        </w:rPr>
        <w:t>И еще:</w:t>
      </w:r>
    </w:p>
    <w:p w14:paraId="414EE94D" w14:textId="67F96EB4" w:rsidR="001612F8" w:rsidRPr="001612F8" w:rsidRDefault="001612F8" w:rsidP="001612F8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</w:pP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t>Постарайтесь достижения ребёнка не сравнивать ни со своими достижениями, ни с достижениями старшего брата или сестры, ни с достижениями одноклассников. Это очень трудно. Но, по крайней мере, постарайтесь не озвучивать эти сравнения при ребёнке, даже если они в его пользу. Для успеха любого дела главное – доверительные взаимоотношения. Ваша любовь, терпение и ваши теперешние учебные навыки будут служить гарантом уверенного продвижения в учёбе для вашего малыша.</w:t>
      </w:r>
      <w:r w:rsidRPr="001612F8">
        <w:rPr>
          <w:rFonts w:ascii="Tahoma" w:eastAsia="Times New Roman" w:hAnsi="Tahoma" w:cs="Tahoma"/>
          <w:color w:val="222222"/>
          <w:kern w:val="0"/>
          <w:sz w:val="21"/>
          <w:szCs w:val="21"/>
          <w:lang w:eastAsia="ru-RU"/>
          <w14:ligatures w14:val="none"/>
        </w:rPr>
        <w:br/>
        <w:t>Удачи вам!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66"/>
        <w:gridCol w:w="66"/>
        <w:gridCol w:w="66"/>
      </w:tblGrid>
      <w:tr w:rsidR="001612F8" w:rsidRPr="001612F8" w14:paraId="4DEF99E3" w14:textId="77777777" w:rsidTr="001612F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8FBC7" w14:textId="77777777" w:rsidR="001612F8" w:rsidRPr="001612F8" w:rsidRDefault="001612F8" w:rsidP="001612F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BFBBBC" w14:textId="77777777" w:rsidR="001612F8" w:rsidRPr="001612F8" w:rsidRDefault="001612F8" w:rsidP="00161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20F36" w14:textId="77777777" w:rsidR="001612F8" w:rsidRPr="001612F8" w:rsidRDefault="001612F8" w:rsidP="00161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E6474" w14:textId="77777777" w:rsidR="001612F8" w:rsidRPr="001612F8" w:rsidRDefault="001612F8" w:rsidP="00161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40AE2D" w14:textId="77777777" w:rsidR="001612F8" w:rsidRPr="001612F8" w:rsidRDefault="001612F8" w:rsidP="00161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6CDBD" w14:textId="77777777" w:rsidR="001612F8" w:rsidRPr="001612F8" w:rsidRDefault="001612F8" w:rsidP="00161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70F484F" w14:textId="66B54363" w:rsidR="00924962" w:rsidRDefault="001612F8" w:rsidP="001612F8">
      <w:pPr>
        <w:jc w:val="right"/>
      </w:pPr>
      <w:r>
        <w:t>Учитель-логопед МДОУ «Ряжский детский сад №10»</w:t>
      </w:r>
    </w:p>
    <w:p w14:paraId="05F9A79F" w14:textId="4DC3D89F" w:rsidR="001612F8" w:rsidRDefault="001612F8" w:rsidP="001612F8">
      <w:pPr>
        <w:jc w:val="right"/>
      </w:pPr>
      <w:r>
        <w:t>Кокорева Л. В.</w:t>
      </w:r>
    </w:p>
    <w:sectPr w:rsidR="001612F8" w:rsidSect="001612F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F3"/>
    <w:rsid w:val="000F69A1"/>
    <w:rsid w:val="001612F8"/>
    <w:rsid w:val="005508F3"/>
    <w:rsid w:val="00924962"/>
    <w:rsid w:val="00C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39F3"/>
  <w15:chartTrackingRefBased/>
  <w15:docId w15:val="{EDB2D979-6DE7-467F-82E9-9E9C571C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8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8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8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8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8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1086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</dc:creator>
  <cp:keywords/>
  <dc:description/>
  <cp:lastModifiedBy>N C</cp:lastModifiedBy>
  <cp:revision>3</cp:revision>
  <dcterms:created xsi:type="dcterms:W3CDTF">2025-05-19T11:40:00Z</dcterms:created>
  <dcterms:modified xsi:type="dcterms:W3CDTF">2025-05-19T11:46:00Z</dcterms:modified>
</cp:coreProperties>
</file>